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D136" w14:textId="66B0FE30" w:rsidR="008808CA" w:rsidRPr="0012423D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12423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P</w:t>
      </w:r>
      <w:r w:rsidR="0012423D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SICOANALISI A SCUOLA. VALUTARE E PREVENIRE LA DISPERSIONE SCOLASTICA</w:t>
      </w:r>
    </w:p>
    <w:p w14:paraId="50F8A4CB" w14:textId="30A75A28" w:rsidR="008808C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808CA">
        <w:rPr>
          <w:rFonts w:ascii="Times New Roman" w:hAnsi="Times New Roman" w:cs="Times New Roman"/>
          <w:kern w:val="0"/>
          <w:sz w:val="24"/>
          <w:szCs w:val="24"/>
        </w:rPr>
        <w:t xml:space="preserve">(a cura di) Daniele Biondo, Roberta </w:t>
      </w:r>
      <w:proofErr w:type="spellStart"/>
      <w:r w:rsidRPr="008808CA">
        <w:rPr>
          <w:rFonts w:ascii="Times New Roman" w:hAnsi="Times New Roman" w:cs="Times New Roman"/>
          <w:kern w:val="0"/>
          <w:sz w:val="24"/>
          <w:szCs w:val="24"/>
        </w:rPr>
        <w:t>Patalano</w:t>
      </w:r>
      <w:proofErr w:type="spellEnd"/>
      <w:r w:rsidRPr="008808CA">
        <w:rPr>
          <w:rFonts w:ascii="Times New Roman" w:hAnsi="Times New Roman" w:cs="Times New Roman"/>
          <w:kern w:val="0"/>
          <w:sz w:val="24"/>
          <w:szCs w:val="24"/>
        </w:rPr>
        <w:t>, Concetta Rotondo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(2022) Roma: Vecchiarelli Editore</w:t>
      </w:r>
    </w:p>
    <w:p w14:paraId="6DD6DFCD" w14:textId="4D756585" w:rsid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Recensione di </w:t>
      </w:r>
      <w:r w:rsidRPr="008808CA">
        <w:rPr>
          <w:rFonts w:ascii="Times New Roman" w:hAnsi="Times New Roman" w:cs="Times New Roman"/>
          <w:i/>
          <w:iCs/>
          <w:kern w:val="0"/>
          <w:sz w:val="24"/>
          <w:szCs w:val="24"/>
        </w:rPr>
        <w:t>Claudio Neri</w:t>
      </w:r>
      <w:r w:rsidR="0012423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presente in Pedagogia e psicoanalisi </w:t>
      </w:r>
      <w:proofErr w:type="spellStart"/>
      <w:r w:rsidR="0012423D">
        <w:rPr>
          <w:rFonts w:ascii="Times New Roman" w:hAnsi="Times New Roman" w:cs="Times New Roman"/>
          <w:i/>
          <w:iCs/>
          <w:kern w:val="0"/>
          <w:sz w:val="24"/>
          <w:szCs w:val="24"/>
        </w:rPr>
        <w:t>AeP</w:t>
      </w:r>
      <w:proofErr w:type="spellEnd"/>
      <w:r w:rsidR="0012423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Adolescenza e psicoanalisi n.2 anno 2022</w:t>
      </w:r>
    </w:p>
    <w:p w14:paraId="1A4E009D" w14:textId="3D7A4AD9" w:rsidR="0012423D" w:rsidRDefault="0012423D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17962912" w14:textId="39B6D73A" w:rsidR="0012423D" w:rsidRDefault="0012423D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BC9B7ED" wp14:editId="5BE00DB0">
            <wp:extent cx="6120130" cy="4079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1DC6A" w14:textId="77777777" w:rsidR="008808C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930A43D" w14:textId="2F433E1A" w:rsidR="008808C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808CA">
        <w:rPr>
          <w:rFonts w:ascii="Times New Roman" w:hAnsi="Times New Roman" w:cs="Times New Roman"/>
          <w:kern w:val="0"/>
          <w:sz w:val="24"/>
          <w:szCs w:val="24"/>
        </w:rPr>
        <w:t xml:space="preserve">I curatori del libro </w:t>
      </w:r>
      <w:r w:rsidRPr="008808C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Psicoanalisi a scuola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hanno portato avanti il progetto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Stelle di periferie del Centro Alfredo Rampi Onlus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e messo in campo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le loro competenze psicoanalitiche per tentare di contrastare il fenomeno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dell’abbandono scolastico, per il quale l’Italia ha un triste primato,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e che riguarda soprattutto le famiglie più povere, in particolare quelle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dove anche i genitori non hanno il diploma. In queste famiglie la dispersione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scolastica sembra far parte di una storia già scritta, quasi fosse un</w:t>
      </w:r>
    </w:p>
    <w:p w14:paraId="7A196D22" w14:textId="77777777" w:rsidR="008808C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808CA">
        <w:rPr>
          <w:rFonts w:ascii="Times New Roman" w:hAnsi="Times New Roman" w:cs="Times New Roman"/>
          <w:kern w:val="0"/>
          <w:sz w:val="24"/>
          <w:szCs w:val="24"/>
        </w:rPr>
        <w:t>destino intergenerazionale pronto a riproporsi.</w:t>
      </w:r>
    </w:p>
    <w:p w14:paraId="6CFCFE9E" w14:textId="236C1334" w:rsidR="008808C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808CA">
        <w:rPr>
          <w:rFonts w:ascii="Times New Roman" w:hAnsi="Times New Roman" w:cs="Times New Roman"/>
          <w:kern w:val="0"/>
          <w:sz w:val="24"/>
          <w:szCs w:val="24"/>
        </w:rPr>
        <w:t>Come si osserva nel testo, nella scelta di lasciare la scuola si annida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spesso una forte motivazione ad evitare il confronto con le proprie mancanze: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per chi insegna con il fallimento del lavoro didattico; per i genitori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con l’incapacità di credere nella discendenza come altro da sé; per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l’alunno con la difficoltà ad affrontare gli scogli della crescita. La scuola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è in tali casi un’istituzione che serve agli insegnanti e ai genitori, più che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degli studenti: fallisce nel suo mandato educativo allo scopo di autosostenere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una rappresentazione «buona» di sé, mentre le carenze sono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tutte attribuite all’alunno che non studia.</w:t>
      </w:r>
    </w:p>
    <w:p w14:paraId="46B191A7" w14:textId="07DC7921" w:rsidR="008808C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808CA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Nel progetto </w:t>
      </w:r>
      <w:r w:rsidRPr="008808CA">
        <w:rPr>
          <w:rFonts w:ascii="Times New Roman" w:hAnsi="Times New Roman" w:cs="Times New Roman"/>
          <w:i/>
          <w:iCs/>
          <w:kern w:val="0"/>
          <w:sz w:val="24"/>
          <w:szCs w:val="24"/>
        </w:rPr>
        <w:t>Stelle di periferie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, che ha coinvolto per due anni cinque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scuole della periferia romana, i curatori sperimentano un modello di intervento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che punta a contrastare il «destino già scritto» degli studenti disagiati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e si pone l’obiettivo di coinvolgere docenti e genitori in un piano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educativo condiviso. La loro esperienza si affianca a quella degli altri Autori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del volume, che in realtà istituzionali diverse e diffuse in varie regioni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italiane, dal Piemonte alla Sicilia, hanno portato avanti articolati progetti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di lavoro con gli insegnanti, nati dal creativo dialogo tra psicoanalisi e pedagogia</w:t>
      </w:r>
    </w:p>
    <w:p w14:paraId="252D80C5" w14:textId="77777777" w:rsidR="008808C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808CA">
        <w:rPr>
          <w:rFonts w:ascii="Times New Roman" w:hAnsi="Times New Roman" w:cs="Times New Roman"/>
          <w:kern w:val="0"/>
          <w:sz w:val="24"/>
          <w:szCs w:val="24"/>
        </w:rPr>
        <w:t>e sviluppati secondo l’approccio della ricerca-intervento.</w:t>
      </w:r>
    </w:p>
    <w:p w14:paraId="0B4D5089" w14:textId="45537179" w:rsidR="008808C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808CA">
        <w:rPr>
          <w:rFonts w:ascii="Times New Roman" w:hAnsi="Times New Roman" w:cs="Times New Roman"/>
          <w:kern w:val="0"/>
          <w:sz w:val="24"/>
          <w:szCs w:val="24"/>
        </w:rPr>
        <w:t>Due aspetti mi sono sembrati particolarmente interessanti in queste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esperienze.</w:t>
      </w:r>
    </w:p>
    <w:p w14:paraId="4D8D9ED9" w14:textId="065D7676" w:rsidR="008808C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808CA">
        <w:rPr>
          <w:rFonts w:ascii="Times New Roman" w:hAnsi="Times New Roman" w:cs="Times New Roman"/>
          <w:kern w:val="0"/>
          <w:sz w:val="24"/>
          <w:szCs w:val="24"/>
        </w:rPr>
        <w:t>Esiste «una classe segreta», come ricordano i curatori citando Pietropolli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Charmet, che affianca la classe reale e ne influenza il comportamento: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è una classe fatta di aspettative reciproche, desideri, aspetti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narcisistici e paure che coinvolgono l’intero gruppo classe e i suoi docenti.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La classe segreta è definita dall’incrocio delle fantasmatiche: le aspettative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dell’alunno sulla scuola, dell’insegnante sul proprio alunno, dei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genitori sul proprio figlio studente. Lo sguardo a queste componenti che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lavorano nel sottofondo ci fa intuire come non sia possibile a scuola un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intervento «semplice».</w:t>
      </w:r>
    </w:p>
    <w:p w14:paraId="3E356FB7" w14:textId="5DB8AA29" w:rsidR="008808C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808CA">
        <w:rPr>
          <w:rFonts w:ascii="Times New Roman" w:hAnsi="Times New Roman" w:cs="Times New Roman"/>
          <w:kern w:val="0"/>
          <w:sz w:val="24"/>
          <w:szCs w:val="24"/>
        </w:rPr>
        <w:t>È proprio con l’intento di portare alla luce gli aspetti impliciti nel rapporto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 xml:space="preserve">con la scuola che viene sviluppato il metodo della </w:t>
      </w:r>
      <w:proofErr w:type="spellStart"/>
      <w:r w:rsidRPr="008808CA">
        <w:rPr>
          <w:rFonts w:ascii="Times New Roman" w:hAnsi="Times New Roman" w:cs="Times New Roman"/>
          <w:i/>
          <w:iCs/>
          <w:kern w:val="0"/>
          <w:sz w:val="24"/>
          <w:szCs w:val="24"/>
        </w:rPr>
        <w:t>adolescent</w:t>
      </w:r>
      <w:proofErr w:type="spellEnd"/>
      <w:r w:rsidRPr="008808C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8808CA">
        <w:rPr>
          <w:rFonts w:ascii="Times New Roman" w:hAnsi="Times New Roman" w:cs="Times New Roman"/>
          <w:i/>
          <w:iCs/>
          <w:kern w:val="0"/>
          <w:sz w:val="24"/>
          <w:szCs w:val="24"/>
        </w:rPr>
        <w:t>observation</w:t>
      </w:r>
      <w:proofErr w:type="spellEnd"/>
      <w:r w:rsidRPr="008808CA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 xml:space="preserve">l’osservazione </w:t>
      </w:r>
      <w:r w:rsidRPr="008808C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in vivo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dell’adolescente in classe, al fine di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intercettare le alleanze inconsce che talora portano all’</w:t>
      </w:r>
      <w:r w:rsidRPr="008808CA">
        <w:rPr>
          <w:rFonts w:ascii="Times New Roman" w:hAnsi="Times New Roman" w:cs="Times New Roman"/>
          <w:i/>
          <w:iCs/>
          <w:kern w:val="0"/>
          <w:sz w:val="24"/>
          <w:szCs w:val="24"/>
        </w:rPr>
        <w:t>impasse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31D41CE" w14:textId="701D3D14" w:rsidR="008808C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808CA">
        <w:rPr>
          <w:rFonts w:ascii="Times New Roman" w:hAnsi="Times New Roman" w:cs="Times New Roman"/>
          <w:kern w:val="0"/>
          <w:sz w:val="24"/>
          <w:szCs w:val="24"/>
        </w:rPr>
        <w:t>In questa prospettiva diviene importante prestare attenzione alle dinamiche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gruppali della classe, che i curatori e gli Autori del volume leggono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alla luce dei compiti evolutivi tipici della fase adolescenziale. Il collocamento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del dispositivo gruppo in fasi evolutive differenziate – l’infanzia, l’adolescenza,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l’età adulta – non può che aumentarne le potenzialità. Penso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che questa operazione possa essere tanto più feconda quanto più il gruppo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viene riconosciuto come dispositivo diverso da quello individuale e meritevole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 xml:space="preserve">di strumenti </w:t>
      </w:r>
      <w:r w:rsidRPr="008808CA">
        <w:rPr>
          <w:rFonts w:ascii="Times New Roman" w:hAnsi="Times New Roman" w:cs="Times New Roman"/>
          <w:i/>
          <w:iCs/>
          <w:kern w:val="0"/>
          <w:sz w:val="24"/>
          <w:szCs w:val="24"/>
        </w:rPr>
        <w:t>ad hoc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, soprattutto in contesti che coinvolgono fasi delicate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come quella adolescenziale, in cui la dimensione gruppale si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configura come sostegno alla soggettività nascente.</w:t>
      </w:r>
    </w:p>
    <w:p w14:paraId="3100E084" w14:textId="4ABD657B" w:rsidR="008808C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808CA">
        <w:rPr>
          <w:rFonts w:ascii="Times New Roman" w:hAnsi="Times New Roman" w:cs="Times New Roman"/>
          <w:kern w:val="0"/>
          <w:sz w:val="24"/>
          <w:szCs w:val="24"/>
        </w:rPr>
        <w:t>Una domanda che mi ha fatto compagnia nella lettura del volume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 xml:space="preserve">parte proprio dal suo titolo, </w:t>
      </w:r>
      <w:r w:rsidRPr="008808CA">
        <w:rPr>
          <w:rFonts w:ascii="Times New Roman" w:hAnsi="Times New Roman" w:cs="Times New Roman"/>
          <w:i/>
          <w:iCs/>
          <w:kern w:val="0"/>
          <w:sz w:val="24"/>
          <w:szCs w:val="24"/>
        </w:rPr>
        <w:t>Psicoanalisi a scuola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. Forse possiamo chiederci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cosa sia la psicoanalisi a scuola. Cosa voglia dire fare un intervento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psicoanalitico fuori dal contesto di cura tradizionalmente inteso,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come la stanza di terapia, allo scopo di imparare a capire quale psicoanalisi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può funzionare nella istituzione scuola, e soprattutto per quale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scuola.</w:t>
      </w:r>
    </w:p>
    <w:p w14:paraId="25026681" w14:textId="4E024177" w:rsidR="00274D9A" w:rsidRPr="008808CA" w:rsidRDefault="008808CA" w:rsidP="0088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808CA">
        <w:rPr>
          <w:rFonts w:ascii="Times New Roman" w:hAnsi="Times New Roman" w:cs="Times New Roman"/>
          <w:kern w:val="0"/>
          <w:sz w:val="24"/>
          <w:szCs w:val="24"/>
        </w:rPr>
        <w:t>Mi sembra che gli Autori ci suggeriscano che l’ascolto empatico di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tutti i protagonisti possa portare buoni frutti. Si traduca, in particolare,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in uno spazio di impegno condiviso, che a prima vista riguarda il percorso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scolastico dello studente, ma che in realtà coinvolge l’intero sviluppo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808CA">
        <w:rPr>
          <w:rFonts w:ascii="Times New Roman" w:hAnsi="Times New Roman" w:cs="Times New Roman"/>
          <w:kern w:val="0"/>
          <w:sz w:val="24"/>
          <w:szCs w:val="24"/>
        </w:rPr>
        <w:t>di un suo progetto vitale.</w:t>
      </w:r>
    </w:p>
    <w:sectPr w:rsidR="00274D9A" w:rsidRPr="00880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CA"/>
    <w:rsid w:val="0012423D"/>
    <w:rsid w:val="00274D9A"/>
    <w:rsid w:val="008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0D1F"/>
  <w15:chartTrackingRefBased/>
  <w15:docId w15:val="{C4A6F83F-EBD8-4C68-8912-43A85431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nigro</dc:creator>
  <cp:keywords/>
  <dc:description/>
  <cp:lastModifiedBy>antonino nigro</cp:lastModifiedBy>
  <cp:revision>2</cp:revision>
  <dcterms:created xsi:type="dcterms:W3CDTF">2023-03-29T09:58:00Z</dcterms:created>
  <dcterms:modified xsi:type="dcterms:W3CDTF">2023-03-29T09:58:00Z</dcterms:modified>
</cp:coreProperties>
</file>